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B8" w:rsidRDefault="00751F00" w:rsidP="00D26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Challenging</w:t>
      </w:r>
      <w:r w:rsidR="00D26613">
        <w:rPr>
          <w:b/>
          <w:sz w:val="28"/>
          <w:szCs w:val="28"/>
        </w:rPr>
        <w:t xml:space="preserve"> ECG</w:t>
      </w:r>
      <w:r>
        <w:rPr>
          <w:b/>
          <w:sz w:val="28"/>
          <w:szCs w:val="28"/>
        </w:rPr>
        <w:t xml:space="preserve"> Interpretation</w:t>
      </w:r>
    </w:p>
    <w:p w:rsidR="00D26613" w:rsidRDefault="00D26613" w:rsidP="00A04965">
      <w:pPr>
        <w:pStyle w:val="a3"/>
        <w:ind w:leftChars="0" w:left="360"/>
        <w:jc w:val="center"/>
        <w:rPr>
          <w:b/>
          <w:sz w:val="28"/>
          <w:szCs w:val="28"/>
        </w:rPr>
      </w:pPr>
      <w:r w:rsidRPr="00BB73CF">
        <w:rPr>
          <w:b/>
          <w:sz w:val="28"/>
          <w:szCs w:val="28"/>
        </w:rPr>
        <w:t>A</w:t>
      </w:r>
      <w:r w:rsidR="00751F00" w:rsidRPr="00BB73CF">
        <w:rPr>
          <w:b/>
          <w:sz w:val="28"/>
          <w:szCs w:val="28"/>
        </w:rPr>
        <w:t xml:space="preserve"> Case-based Tutorial and</w:t>
      </w:r>
      <w:r w:rsidRPr="00BB73CF">
        <w:rPr>
          <w:b/>
          <w:sz w:val="28"/>
          <w:szCs w:val="28"/>
        </w:rPr>
        <w:t xml:space="preserve"> Interactive Workshop</w:t>
      </w:r>
    </w:p>
    <w:p w:rsidR="00A04965" w:rsidRPr="00BB73CF" w:rsidRDefault="00A04965" w:rsidP="00A04965">
      <w:pPr>
        <w:pStyle w:val="a3"/>
        <w:ind w:leftChars="0" w:left="360"/>
        <w:rPr>
          <w:b/>
          <w:sz w:val="28"/>
          <w:szCs w:val="28"/>
        </w:rPr>
      </w:pPr>
    </w:p>
    <w:p w:rsidR="003D5D28" w:rsidRPr="00A04965" w:rsidRDefault="00A04965" w:rsidP="00D26613">
      <w:pPr>
        <w:rPr>
          <w:b/>
          <w:szCs w:val="24"/>
        </w:rPr>
      </w:pPr>
      <w:r>
        <w:rPr>
          <w:rFonts w:hint="eastAsia"/>
          <w:b/>
          <w:szCs w:val="24"/>
          <w:u w:val="single"/>
        </w:rPr>
        <w:t>Instructor:</w:t>
      </w:r>
      <w:r>
        <w:rPr>
          <w:b/>
          <w:szCs w:val="24"/>
        </w:rPr>
        <w:t xml:space="preserve"> Prof. </w:t>
      </w:r>
      <w:proofErr w:type="spellStart"/>
      <w:r>
        <w:rPr>
          <w:b/>
          <w:szCs w:val="24"/>
        </w:rPr>
        <w:t>Shoei</w:t>
      </w:r>
      <w:proofErr w:type="spellEnd"/>
      <w:r>
        <w:rPr>
          <w:b/>
          <w:szCs w:val="24"/>
        </w:rPr>
        <w:t xml:space="preserve"> K. Stephen Huang (</w:t>
      </w:r>
      <w:r>
        <w:rPr>
          <w:rFonts w:hint="eastAsia"/>
          <w:b/>
          <w:szCs w:val="24"/>
        </w:rPr>
        <w:t>黃水坤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教授</w:t>
      </w:r>
      <w:r>
        <w:rPr>
          <w:rFonts w:hint="eastAsia"/>
          <w:b/>
          <w:szCs w:val="24"/>
        </w:rPr>
        <w:t>)</w:t>
      </w:r>
    </w:p>
    <w:p w:rsidR="00751F00" w:rsidRDefault="00D26613" w:rsidP="00D26613">
      <w:pPr>
        <w:rPr>
          <w:b/>
          <w:szCs w:val="24"/>
        </w:rPr>
      </w:pPr>
      <w:r w:rsidRPr="00D26613">
        <w:rPr>
          <w:b/>
          <w:szCs w:val="24"/>
          <w:u w:val="single"/>
        </w:rPr>
        <w:t>Dates and Locations:</w:t>
      </w:r>
      <w:r w:rsidR="00FE65E9" w:rsidRPr="00FE65E9">
        <w:rPr>
          <w:rFonts w:hint="eastAsia"/>
          <w:b/>
          <w:szCs w:val="24"/>
        </w:rPr>
        <w:t xml:space="preserve"> </w:t>
      </w:r>
    </w:p>
    <w:p w:rsidR="00D26613" w:rsidRPr="00751F00" w:rsidRDefault="00C23641" w:rsidP="00D26613">
      <w:pPr>
        <w:rPr>
          <w:szCs w:val="24"/>
        </w:rPr>
      </w:pPr>
      <w:r w:rsidRPr="00751F00">
        <w:rPr>
          <w:rFonts w:hint="eastAsia"/>
          <w:szCs w:val="24"/>
        </w:rPr>
        <w:t xml:space="preserve">September </w:t>
      </w:r>
      <w:r w:rsidR="00751F00" w:rsidRPr="00751F00">
        <w:rPr>
          <w:szCs w:val="24"/>
        </w:rPr>
        <w:t>21</w:t>
      </w:r>
      <w:r w:rsidR="00D26613" w:rsidRPr="00751F00">
        <w:rPr>
          <w:rFonts w:hint="eastAsia"/>
          <w:szCs w:val="24"/>
        </w:rPr>
        <w:t xml:space="preserve"> (Saturday </w:t>
      </w:r>
      <w:r w:rsidR="00D26613" w:rsidRPr="00751F00">
        <w:rPr>
          <w:szCs w:val="24"/>
        </w:rPr>
        <w:t xml:space="preserve">1-5 </w:t>
      </w:r>
      <w:r w:rsidR="00D26613" w:rsidRPr="00751F00">
        <w:rPr>
          <w:rFonts w:hint="eastAsia"/>
          <w:szCs w:val="24"/>
        </w:rPr>
        <w:t>PM)</w:t>
      </w:r>
      <w:r w:rsidRPr="00751F00">
        <w:rPr>
          <w:szCs w:val="24"/>
        </w:rPr>
        <w:t xml:space="preserve"> 201</w:t>
      </w:r>
      <w:r w:rsidRPr="00751F00">
        <w:rPr>
          <w:rFonts w:hint="eastAsia"/>
          <w:szCs w:val="24"/>
        </w:rPr>
        <w:t>9</w:t>
      </w:r>
      <w:proofErr w:type="gramStart"/>
      <w:r w:rsidR="00D26613" w:rsidRPr="00751F00">
        <w:rPr>
          <w:rFonts w:hint="eastAsia"/>
          <w:szCs w:val="24"/>
        </w:rPr>
        <w:t>–</w:t>
      </w:r>
      <w:proofErr w:type="gramEnd"/>
      <w:r w:rsidR="00112EFD" w:rsidRPr="00112EFD">
        <w:rPr>
          <w:rFonts w:hint="eastAsia"/>
          <w:b/>
          <w:szCs w:val="24"/>
        </w:rPr>
        <w:t>高雄</w:t>
      </w:r>
      <w:proofErr w:type="gramStart"/>
      <w:r w:rsidR="00112EFD" w:rsidRPr="00112EFD">
        <w:rPr>
          <w:rFonts w:hint="eastAsia"/>
          <w:b/>
          <w:szCs w:val="24"/>
        </w:rPr>
        <w:t>翰</w:t>
      </w:r>
      <w:proofErr w:type="gramEnd"/>
      <w:r w:rsidR="00112EFD" w:rsidRPr="00112EFD">
        <w:rPr>
          <w:rFonts w:hint="eastAsia"/>
          <w:b/>
          <w:szCs w:val="24"/>
        </w:rPr>
        <w:t>品酒店</w:t>
      </w:r>
      <w:r w:rsidR="00112EFD" w:rsidRPr="00112EFD">
        <w:rPr>
          <w:rFonts w:hint="eastAsia"/>
          <w:b/>
          <w:szCs w:val="24"/>
        </w:rPr>
        <w:t xml:space="preserve"> B1 </w:t>
      </w:r>
      <w:proofErr w:type="gramStart"/>
      <w:r w:rsidR="00112EFD" w:rsidRPr="00112EFD">
        <w:rPr>
          <w:rFonts w:hint="eastAsia"/>
          <w:b/>
          <w:szCs w:val="24"/>
        </w:rPr>
        <w:t>翰</w:t>
      </w:r>
      <w:proofErr w:type="gramEnd"/>
      <w:r w:rsidR="00112EFD" w:rsidRPr="00112EFD">
        <w:rPr>
          <w:rFonts w:hint="eastAsia"/>
          <w:b/>
          <w:szCs w:val="24"/>
        </w:rPr>
        <w:t>品</w:t>
      </w:r>
      <w:r w:rsidR="00112EFD" w:rsidRPr="00112EFD">
        <w:rPr>
          <w:rFonts w:hint="eastAsia"/>
          <w:b/>
          <w:szCs w:val="24"/>
        </w:rPr>
        <w:t>I</w:t>
      </w:r>
      <w:r w:rsidR="00112EFD" w:rsidRPr="00112EFD">
        <w:rPr>
          <w:rFonts w:hint="eastAsia"/>
          <w:b/>
          <w:szCs w:val="24"/>
        </w:rPr>
        <w:t>廳</w:t>
      </w:r>
    </w:p>
    <w:p w:rsidR="00393CBC" w:rsidRDefault="00751F00" w:rsidP="00C23641">
      <w:pPr>
        <w:rPr>
          <w:szCs w:val="24"/>
        </w:rPr>
      </w:pPr>
      <w:r w:rsidRPr="00751F00">
        <w:rPr>
          <w:szCs w:val="24"/>
        </w:rPr>
        <w:t>October 5</w:t>
      </w:r>
      <w:r w:rsidR="00C23641" w:rsidRPr="00751F00">
        <w:rPr>
          <w:rFonts w:hint="eastAsia"/>
          <w:szCs w:val="24"/>
        </w:rPr>
        <w:t xml:space="preserve"> (Saturday </w:t>
      </w:r>
      <w:r w:rsidR="00C23641" w:rsidRPr="00751F00">
        <w:rPr>
          <w:szCs w:val="24"/>
        </w:rPr>
        <w:t xml:space="preserve">1-5 </w:t>
      </w:r>
      <w:r w:rsidR="00C23641" w:rsidRPr="00751F00">
        <w:rPr>
          <w:rFonts w:hint="eastAsia"/>
          <w:szCs w:val="24"/>
        </w:rPr>
        <w:t>PM)</w:t>
      </w:r>
      <w:r w:rsidR="00C23641" w:rsidRPr="00751F00">
        <w:rPr>
          <w:szCs w:val="24"/>
        </w:rPr>
        <w:t xml:space="preserve"> 201</w:t>
      </w:r>
      <w:r w:rsidR="00C23641" w:rsidRPr="00751F00">
        <w:rPr>
          <w:rFonts w:hint="eastAsia"/>
          <w:szCs w:val="24"/>
        </w:rPr>
        <w:t>9</w:t>
      </w:r>
      <w:proofErr w:type="gramStart"/>
      <w:r w:rsidR="00C23641" w:rsidRPr="00751F00">
        <w:rPr>
          <w:rFonts w:hint="eastAsia"/>
          <w:szCs w:val="24"/>
        </w:rPr>
        <w:t>–</w:t>
      </w:r>
      <w:proofErr w:type="gramEnd"/>
      <w:r w:rsidR="00393CBC" w:rsidRPr="00393CBC">
        <w:rPr>
          <w:rFonts w:hint="eastAsia"/>
          <w:b/>
          <w:szCs w:val="24"/>
        </w:rPr>
        <w:t>台中日月千禧酒店</w:t>
      </w:r>
      <w:r w:rsidR="00393CBC" w:rsidRPr="00393CBC">
        <w:rPr>
          <w:rFonts w:hint="eastAsia"/>
          <w:b/>
          <w:szCs w:val="24"/>
        </w:rPr>
        <w:t xml:space="preserve">5F </w:t>
      </w:r>
      <w:proofErr w:type="spellStart"/>
      <w:r w:rsidR="00393CBC" w:rsidRPr="00393CBC">
        <w:rPr>
          <w:rFonts w:hint="eastAsia"/>
          <w:b/>
          <w:szCs w:val="24"/>
        </w:rPr>
        <w:t>Vee</w:t>
      </w:r>
      <w:proofErr w:type="spellEnd"/>
      <w:r w:rsidR="00393CBC" w:rsidRPr="00393CBC">
        <w:rPr>
          <w:rFonts w:hint="eastAsia"/>
          <w:b/>
          <w:szCs w:val="24"/>
        </w:rPr>
        <w:t xml:space="preserve"> 5</w:t>
      </w:r>
    </w:p>
    <w:p w:rsidR="009B6640" w:rsidRPr="00751F00" w:rsidRDefault="00393CBC" w:rsidP="00C23641">
      <w:pPr>
        <w:rPr>
          <w:szCs w:val="24"/>
        </w:rPr>
      </w:pPr>
      <w:r>
        <w:rPr>
          <w:szCs w:val="24"/>
        </w:rPr>
        <w:t>November</w:t>
      </w:r>
      <w:r w:rsidR="00C23641" w:rsidRPr="00751F00">
        <w:rPr>
          <w:rFonts w:hint="eastAsia"/>
          <w:szCs w:val="24"/>
        </w:rPr>
        <w:t xml:space="preserve"> </w:t>
      </w:r>
      <w:r w:rsidR="00DA1685">
        <w:rPr>
          <w:szCs w:val="24"/>
        </w:rPr>
        <w:t>16</w:t>
      </w:r>
      <w:r w:rsidR="00C23641" w:rsidRPr="00751F00">
        <w:rPr>
          <w:rFonts w:hint="eastAsia"/>
          <w:szCs w:val="24"/>
        </w:rPr>
        <w:t xml:space="preserve"> (</w:t>
      </w:r>
      <w:r w:rsidR="009029B0">
        <w:rPr>
          <w:szCs w:val="24"/>
        </w:rPr>
        <w:t>S</w:t>
      </w:r>
      <w:r>
        <w:rPr>
          <w:szCs w:val="24"/>
        </w:rPr>
        <w:t>aturday 1-5</w:t>
      </w:r>
      <w:r w:rsidR="00C23641" w:rsidRPr="00751F00">
        <w:rPr>
          <w:szCs w:val="24"/>
        </w:rPr>
        <w:t xml:space="preserve"> </w:t>
      </w:r>
      <w:r w:rsidR="00C23641" w:rsidRPr="00751F00">
        <w:rPr>
          <w:rFonts w:hint="eastAsia"/>
          <w:szCs w:val="24"/>
        </w:rPr>
        <w:t>PM)</w:t>
      </w:r>
      <w:r w:rsidR="00C23641" w:rsidRPr="00751F00">
        <w:rPr>
          <w:szCs w:val="24"/>
        </w:rPr>
        <w:t xml:space="preserve"> 201</w:t>
      </w:r>
      <w:r w:rsidR="00C23641" w:rsidRPr="00751F00">
        <w:rPr>
          <w:rFonts w:hint="eastAsia"/>
          <w:szCs w:val="24"/>
        </w:rPr>
        <w:t>9</w:t>
      </w:r>
      <w:proofErr w:type="gramStart"/>
      <w:r w:rsidR="00C23641" w:rsidRPr="00751F00">
        <w:rPr>
          <w:rFonts w:hint="eastAsia"/>
          <w:szCs w:val="24"/>
        </w:rPr>
        <w:t>–</w:t>
      </w:r>
      <w:proofErr w:type="gramEnd"/>
      <w:r w:rsidR="000E58C8" w:rsidRPr="00A04965">
        <w:rPr>
          <w:rFonts w:hint="eastAsia"/>
          <w:b/>
          <w:szCs w:val="24"/>
        </w:rPr>
        <w:t>台北張榮發國際會議中心</w:t>
      </w:r>
      <w:r w:rsidRPr="00393CBC">
        <w:rPr>
          <w:rFonts w:hint="eastAsia"/>
          <w:b/>
          <w:szCs w:val="24"/>
        </w:rPr>
        <w:t>802</w:t>
      </w:r>
      <w:r w:rsidRPr="00393CBC">
        <w:rPr>
          <w:rFonts w:hint="eastAsia"/>
          <w:b/>
          <w:szCs w:val="24"/>
        </w:rPr>
        <w:t>會議室</w:t>
      </w:r>
    </w:p>
    <w:p w:rsidR="003D5D28" w:rsidRPr="00C23641" w:rsidRDefault="003D5D28" w:rsidP="00D26613">
      <w:pPr>
        <w:rPr>
          <w:szCs w:val="24"/>
        </w:rPr>
      </w:pPr>
    </w:p>
    <w:p w:rsidR="003D5D28" w:rsidRDefault="003D5D28" w:rsidP="00D26613">
      <w:pPr>
        <w:rPr>
          <w:b/>
          <w:szCs w:val="24"/>
          <w:u w:val="single"/>
        </w:rPr>
      </w:pPr>
      <w:r w:rsidRPr="003D5D28">
        <w:rPr>
          <w:b/>
          <w:szCs w:val="24"/>
          <w:u w:val="single"/>
        </w:rPr>
        <w:t xml:space="preserve">Aim of the </w:t>
      </w:r>
      <w:r w:rsidR="00935C8D">
        <w:rPr>
          <w:b/>
          <w:szCs w:val="24"/>
          <w:u w:val="single"/>
        </w:rPr>
        <w:t>program</w:t>
      </w:r>
      <w:r w:rsidRPr="003D5D28">
        <w:rPr>
          <w:b/>
          <w:szCs w:val="24"/>
          <w:u w:val="single"/>
        </w:rPr>
        <w:t>:</w:t>
      </w:r>
    </w:p>
    <w:p w:rsidR="0052344E" w:rsidRDefault="005745C4" w:rsidP="00D26613">
      <w:pPr>
        <w:rPr>
          <w:szCs w:val="24"/>
        </w:rPr>
      </w:pPr>
      <w:r>
        <w:rPr>
          <w:szCs w:val="24"/>
        </w:rPr>
        <w:t xml:space="preserve">The purpose of this course is to provide an opportunity of reviewing and practicing </w:t>
      </w:r>
      <w:r w:rsidRPr="005745C4">
        <w:rPr>
          <w:szCs w:val="24"/>
        </w:rPr>
        <w:t xml:space="preserve">interpretation </w:t>
      </w:r>
      <w:r>
        <w:rPr>
          <w:szCs w:val="24"/>
        </w:rPr>
        <w:t xml:space="preserve">of clinically challenging </w:t>
      </w:r>
      <w:r w:rsidR="00BB73CF">
        <w:rPr>
          <w:szCs w:val="24"/>
        </w:rPr>
        <w:t>and</w:t>
      </w:r>
      <w:r>
        <w:rPr>
          <w:szCs w:val="24"/>
        </w:rPr>
        <w:t xml:space="preserve"> interesting ECGs to be conducted in an interactive </w:t>
      </w:r>
      <w:r w:rsidR="00BB73CF">
        <w:rPr>
          <w:szCs w:val="24"/>
        </w:rPr>
        <w:t xml:space="preserve">and tutorial </w:t>
      </w:r>
      <w:r>
        <w:rPr>
          <w:szCs w:val="24"/>
        </w:rPr>
        <w:t xml:space="preserve">workshop. </w:t>
      </w:r>
      <w:r w:rsidR="00604478">
        <w:rPr>
          <w:szCs w:val="24"/>
        </w:rPr>
        <w:t xml:space="preserve">After the course, attendee will </w:t>
      </w:r>
      <w:r w:rsidR="00A04965">
        <w:rPr>
          <w:szCs w:val="24"/>
        </w:rPr>
        <w:t xml:space="preserve">be able to </w:t>
      </w:r>
      <w:r w:rsidR="00604478">
        <w:rPr>
          <w:szCs w:val="24"/>
        </w:rPr>
        <w:t xml:space="preserve">gain strength and ability in the diagnosis of </w:t>
      </w:r>
      <w:r w:rsidR="00A04965">
        <w:rPr>
          <w:szCs w:val="24"/>
        </w:rPr>
        <w:t>common</w:t>
      </w:r>
      <w:r w:rsidR="00DA1685">
        <w:rPr>
          <w:szCs w:val="24"/>
        </w:rPr>
        <w:t xml:space="preserve"> and uncommon</w:t>
      </w:r>
      <w:r w:rsidR="00A04965">
        <w:rPr>
          <w:szCs w:val="24"/>
        </w:rPr>
        <w:t xml:space="preserve"> </w:t>
      </w:r>
      <w:r w:rsidR="00604478">
        <w:rPr>
          <w:szCs w:val="24"/>
        </w:rPr>
        <w:t>clinical disorders and arrhythmias.</w:t>
      </w:r>
    </w:p>
    <w:p w:rsidR="0052344E" w:rsidRDefault="0052344E" w:rsidP="00D26613">
      <w:pPr>
        <w:rPr>
          <w:szCs w:val="24"/>
        </w:rPr>
      </w:pPr>
    </w:p>
    <w:p w:rsidR="003D5D28" w:rsidRPr="00A9757C" w:rsidRDefault="0052344E" w:rsidP="00D26613">
      <w:pPr>
        <w:rPr>
          <w:b/>
          <w:szCs w:val="24"/>
          <w:u w:val="single"/>
        </w:rPr>
      </w:pPr>
      <w:r w:rsidRPr="00A9757C">
        <w:rPr>
          <w:b/>
          <w:szCs w:val="24"/>
          <w:u w:val="single"/>
        </w:rPr>
        <w:t>Participants suitable for attending the course:</w:t>
      </w:r>
    </w:p>
    <w:p w:rsidR="0052344E" w:rsidRDefault="00420F3A" w:rsidP="00D26613">
      <w:pPr>
        <w:rPr>
          <w:szCs w:val="24"/>
        </w:rPr>
      </w:pPr>
      <w:r w:rsidRPr="00420F3A">
        <w:rPr>
          <w:szCs w:val="24"/>
        </w:rPr>
        <w:t xml:space="preserve">The </w:t>
      </w:r>
      <w:r w:rsidR="0039395B">
        <w:rPr>
          <w:szCs w:val="24"/>
        </w:rPr>
        <w:t>suitable</w:t>
      </w:r>
      <w:r w:rsidRPr="00420F3A">
        <w:rPr>
          <w:szCs w:val="24"/>
        </w:rPr>
        <w:t xml:space="preserve"> </w:t>
      </w:r>
      <w:proofErr w:type="gramStart"/>
      <w:r w:rsidRPr="00420F3A">
        <w:rPr>
          <w:szCs w:val="24"/>
        </w:rPr>
        <w:t>audience are</w:t>
      </w:r>
      <w:proofErr w:type="gramEnd"/>
      <w:r w:rsidRPr="00420F3A">
        <w:rPr>
          <w:szCs w:val="24"/>
        </w:rPr>
        <w:t xml:space="preserve"> those</w:t>
      </w:r>
      <w:r>
        <w:rPr>
          <w:szCs w:val="24"/>
        </w:rPr>
        <w:t xml:space="preserve"> who have experience</w:t>
      </w:r>
      <w:r w:rsidR="00BB73CF">
        <w:rPr>
          <w:szCs w:val="24"/>
        </w:rPr>
        <w:t>d with some ECG interpretation</w:t>
      </w:r>
      <w:r>
        <w:rPr>
          <w:szCs w:val="24"/>
        </w:rPr>
        <w:t xml:space="preserve"> and </w:t>
      </w:r>
      <w:r w:rsidR="00393CBC">
        <w:rPr>
          <w:szCs w:val="24"/>
        </w:rPr>
        <w:t xml:space="preserve">who have </w:t>
      </w:r>
      <w:r w:rsidR="00BB73CF">
        <w:rPr>
          <w:szCs w:val="24"/>
        </w:rPr>
        <w:t xml:space="preserve">received fundamental </w:t>
      </w:r>
      <w:r>
        <w:rPr>
          <w:szCs w:val="24"/>
        </w:rPr>
        <w:t>training in the interpretation of ECG.</w:t>
      </w:r>
      <w:r w:rsidR="00BB73CF">
        <w:rPr>
          <w:szCs w:val="24"/>
        </w:rPr>
        <w:t xml:space="preserve"> </w:t>
      </w:r>
      <w:r>
        <w:rPr>
          <w:szCs w:val="24"/>
        </w:rPr>
        <w:t>These include attending</w:t>
      </w:r>
      <w:r w:rsidR="00935C8D">
        <w:rPr>
          <w:szCs w:val="24"/>
        </w:rPr>
        <w:t xml:space="preserve"> </w:t>
      </w:r>
      <w:r w:rsidR="00BB73CF">
        <w:rPr>
          <w:szCs w:val="24"/>
        </w:rPr>
        <w:t xml:space="preserve">physicians </w:t>
      </w:r>
      <w:r w:rsidR="00935C8D">
        <w:rPr>
          <w:szCs w:val="24"/>
        </w:rPr>
        <w:t>of all specialties</w:t>
      </w:r>
      <w:r w:rsidR="00393CBC">
        <w:rPr>
          <w:szCs w:val="24"/>
        </w:rPr>
        <w:t xml:space="preserve"> and </w:t>
      </w:r>
      <w:r w:rsidR="00DA1685">
        <w:rPr>
          <w:szCs w:val="24"/>
        </w:rPr>
        <w:t xml:space="preserve">at </w:t>
      </w:r>
      <w:r w:rsidR="00393CBC">
        <w:rPr>
          <w:szCs w:val="24"/>
        </w:rPr>
        <w:t>all levels</w:t>
      </w:r>
      <w:r>
        <w:rPr>
          <w:szCs w:val="24"/>
        </w:rPr>
        <w:t xml:space="preserve">, fellows </w:t>
      </w:r>
      <w:r w:rsidR="00BB73CF">
        <w:rPr>
          <w:szCs w:val="24"/>
        </w:rPr>
        <w:t>and residents (including PGY</w:t>
      </w:r>
      <w:r w:rsidR="00393CBC">
        <w:rPr>
          <w:szCs w:val="24"/>
        </w:rPr>
        <w:t>).</w:t>
      </w:r>
      <w:r>
        <w:rPr>
          <w:szCs w:val="24"/>
        </w:rPr>
        <w:t xml:space="preserve"> </w:t>
      </w:r>
      <w:r w:rsidR="00393CBC">
        <w:rPr>
          <w:szCs w:val="24"/>
        </w:rPr>
        <w:t>A</w:t>
      </w:r>
      <w:r>
        <w:rPr>
          <w:szCs w:val="24"/>
        </w:rPr>
        <w:t xml:space="preserve">llied health providers, such as nurses, technicians, industry </w:t>
      </w:r>
      <w:r w:rsidR="00393CBC">
        <w:rPr>
          <w:szCs w:val="24"/>
        </w:rPr>
        <w:t>personnel, etc. and m</w:t>
      </w:r>
      <w:r w:rsidR="00935C8D">
        <w:rPr>
          <w:szCs w:val="24"/>
        </w:rPr>
        <w:t>edical students who are inte</w:t>
      </w:r>
      <w:r w:rsidR="00BB73CF">
        <w:rPr>
          <w:szCs w:val="24"/>
        </w:rPr>
        <w:t>rested in learning advanced ECG interpretation</w:t>
      </w:r>
      <w:r w:rsidR="00935C8D">
        <w:rPr>
          <w:szCs w:val="24"/>
        </w:rPr>
        <w:t xml:space="preserve"> are encouraged to participate.</w:t>
      </w:r>
    </w:p>
    <w:p w:rsidR="00935C8D" w:rsidRDefault="00935C8D" w:rsidP="00D26613">
      <w:pPr>
        <w:rPr>
          <w:szCs w:val="24"/>
        </w:rPr>
      </w:pPr>
    </w:p>
    <w:p w:rsidR="00935C8D" w:rsidRDefault="00935C8D" w:rsidP="00D2661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Highlights of the programs:</w:t>
      </w:r>
    </w:p>
    <w:p w:rsidR="00935C8D" w:rsidRDefault="00935C8D" w:rsidP="00D26613">
      <w:pPr>
        <w:rPr>
          <w:szCs w:val="24"/>
        </w:rPr>
      </w:pPr>
      <w:r w:rsidRPr="00935C8D">
        <w:rPr>
          <w:rFonts w:hint="eastAsia"/>
          <w:szCs w:val="24"/>
        </w:rPr>
        <w:t>1</w:t>
      </w:r>
      <w:r w:rsidRPr="00935C8D">
        <w:rPr>
          <w:szCs w:val="24"/>
        </w:rPr>
        <w:t xml:space="preserve">:00 </w:t>
      </w:r>
      <w:r w:rsidR="00EE4016">
        <w:rPr>
          <w:szCs w:val="24"/>
        </w:rPr>
        <w:t>-</w:t>
      </w:r>
      <w:r w:rsidRPr="00935C8D">
        <w:rPr>
          <w:szCs w:val="24"/>
        </w:rPr>
        <w:t xml:space="preserve"> 1:</w:t>
      </w:r>
      <w:r w:rsidR="00112EFD">
        <w:rPr>
          <w:rFonts w:hint="eastAsia"/>
          <w:szCs w:val="24"/>
        </w:rPr>
        <w:t>25</w:t>
      </w:r>
      <w:r w:rsidRPr="00935C8D">
        <w:rPr>
          <w:szCs w:val="24"/>
        </w:rPr>
        <w:t xml:space="preserve"> pm:</w:t>
      </w:r>
      <w:r>
        <w:rPr>
          <w:szCs w:val="24"/>
        </w:rPr>
        <w:t xml:space="preserve"> registration</w:t>
      </w:r>
    </w:p>
    <w:p w:rsidR="00112EFD" w:rsidRDefault="00112EFD" w:rsidP="00D26613">
      <w:pPr>
        <w:rPr>
          <w:rFonts w:hint="eastAsia"/>
          <w:szCs w:val="24"/>
        </w:rPr>
      </w:pPr>
      <w:r>
        <w:rPr>
          <w:rFonts w:hint="eastAsia"/>
          <w:szCs w:val="24"/>
        </w:rPr>
        <w:t>1:25 - 1:30 pm: Opening remarks (</w:t>
      </w:r>
      <w:r>
        <w:rPr>
          <w:rFonts w:hint="eastAsia"/>
          <w:szCs w:val="24"/>
        </w:rPr>
        <w:t>高雄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陳勉成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台中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吳茲睿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台北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劉言彬</w:t>
      </w:r>
      <w:bookmarkStart w:id="0" w:name="_GoBack"/>
      <w:bookmarkEnd w:id="0"/>
    </w:p>
    <w:p w:rsidR="00935C8D" w:rsidRDefault="00935C8D" w:rsidP="00D26613">
      <w:pPr>
        <w:rPr>
          <w:szCs w:val="24"/>
        </w:rPr>
      </w:pPr>
      <w:r>
        <w:rPr>
          <w:rFonts w:hint="eastAsia"/>
          <w:szCs w:val="24"/>
        </w:rPr>
        <w:t>1</w:t>
      </w:r>
      <w:r>
        <w:rPr>
          <w:szCs w:val="24"/>
        </w:rPr>
        <w:t xml:space="preserve">:30 </w:t>
      </w:r>
      <w:r w:rsidR="00EE4016">
        <w:rPr>
          <w:szCs w:val="24"/>
        </w:rPr>
        <w:t>-</w:t>
      </w:r>
      <w:r>
        <w:rPr>
          <w:szCs w:val="24"/>
        </w:rPr>
        <w:t xml:space="preserve"> 3:00</w:t>
      </w:r>
      <w:r w:rsidR="00EE4016">
        <w:rPr>
          <w:szCs w:val="24"/>
        </w:rPr>
        <w:t xml:space="preserve"> pm</w:t>
      </w:r>
      <w:r>
        <w:rPr>
          <w:szCs w:val="24"/>
        </w:rPr>
        <w:t xml:space="preserve">: </w:t>
      </w:r>
      <w:r w:rsidR="00BB73CF" w:rsidRPr="00BB73CF">
        <w:rPr>
          <w:szCs w:val="24"/>
        </w:rPr>
        <w:t xml:space="preserve">Case-based diagnosis of </w:t>
      </w:r>
      <w:r w:rsidR="00A04965">
        <w:rPr>
          <w:szCs w:val="24"/>
        </w:rPr>
        <w:t xml:space="preserve">common and uncommon </w:t>
      </w:r>
      <w:r w:rsidR="00BB73CF" w:rsidRPr="00BB73CF">
        <w:rPr>
          <w:szCs w:val="24"/>
        </w:rPr>
        <w:t>clinical disorders</w:t>
      </w:r>
    </w:p>
    <w:p w:rsidR="00935C8D" w:rsidRDefault="00935C8D" w:rsidP="00D26613">
      <w:pPr>
        <w:rPr>
          <w:szCs w:val="24"/>
        </w:rPr>
      </w:pPr>
      <w:r>
        <w:rPr>
          <w:szCs w:val="24"/>
        </w:rPr>
        <w:t xml:space="preserve">3:00 </w:t>
      </w:r>
      <w:r w:rsidR="00EE4016">
        <w:rPr>
          <w:szCs w:val="24"/>
        </w:rPr>
        <w:t xml:space="preserve">- </w:t>
      </w:r>
      <w:r>
        <w:rPr>
          <w:szCs w:val="24"/>
        </w:rPr>
        <w:t>3:30</w:t>
      </w:r>
      <w:r w:rsidR="00EE4016">
        <w:rPr>
          <w:szCs w:val="24"/>
        </w:rPr>
        <w:t xml:space="preserve"> pm</w:t>
      </w:r>
      <w:r>
        <w:rPr>
          <w:szCs w:val="24"/>
        </w:rPr>
        <w:t>: Healthy break</w:t>
      </w:r>
    </w:p>
    <w:p w:rsidR="00EE4016" w:rsidRDefault="00EE4016" w:rsidP="00A04965">
      <w:pPr>
        <w:ind w:left="1560" w:hangingChars="650" w:hanging="1560"/>
        <w:rPr>
          <w:szCs w:val="24"/>
        </w:rPr>
      </w:pPr>
      <w:r>
        <w:rPr>
          <w:rFonts w:hint="eastAsia"/>
          <w:szCs w:val="24"/>
        </w:rPr>
        <w:t>3</w:t>
      </w:r>
      <w:r>
        <w:rPr>
          <w:szCs w:val="24"/>
        </w:rPr>
        <w:t xml:space="preserve">:30 - 5:00 pm: </w:t>
      </w:r>
      <w:r w:rsidR="00BB73CF">
        <w:rPr>
          <w:szCs w:val="24"/>
        </w:rPr>
        <w:t>Troubleshooting ECG diagnosis of arrhythmias</w:t>
      </w:r>
      <w:r w:rsidR="00DA1685">
        <w:rPr>
          <w:szCs w:val="24"/>
        </w:rPr>
        <w:t xml:space="preserve"> (</w:t>
      </w:r>
      <w:proofErr w:type="spellStart"/>
      <w:r w:rsidR="00DA1685">
        <w:rPr>
          <w:szCs w:val="24"/>
        </w:rPr>
        <w:t>bradycardia</w:t>
      </w:r>
      <w:proofErr w:type="spellEnd"/>
      <w:r w:rsidR="00A04965">
        <w:rPr>
          <w:szCs w:val="24"/>
        </w:rPr>
        <w:t xml:space="preserve"> and tachycardia)</w:t>
      </w:r>
    </w:p>
    <w:p w:rsidR="00E85A4C" w:rsidRDefault="00EE4016" w:rsidP="00EE4016">
      <w:pPr>
        <w:rPr>
          <w:szCs w:val="24"/>
        </w:rPr>
      </w:pPr>
      <w:r>
        <w:rPr>
          <w:szCs w:val="24"/>
        </w:rPr>
        <w:t>5:00 pm: Adjourn</w:t>
      </w:r>
    </w:p>
    <w:p w:rsidR="00FE65E9" w:rsidRDefault="00FE65E9">
      <w:pPr>
        <w:widowControl/>
        <w:rPr>
          <w:szCs w:val="24"/>
        </w:rPr>
      </w:pPr>
    </w:p>
    <w:sectPr w:rsidR="00FE65E9" w:rsidSect="00F76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88" w:rsidRDefault="00953388" w:rsidP="0098582C">
      <w:r>
        <w:separator/>
      </w:r>
    </w:p>
  </w:endnote>
  <w:endnote w:type="continuationSeparator" w:id="0">
    <w:p w:rsidR="00953388" w:rsidRDefault="00953388" w:rsidP="0098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88" w:rsidRDefault="00953388" w:rsidP="0098582C">
      <w:r>
        <w:separator/>
      </w:r>
    </w:p>
  </w:footnote>
  <w:footnote w:type="continuationSeparator" w:id="0">
    <w:p w:rsidR="00953388" w:rsidRDefault="00953388" w:rsidP="0098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299"/>
    <w:multiLevelType w:val="hybridMultilevel"/>
    <w:tmpl w:val="BFC69CC8"/>
    <w:lvl w:ilvl="0" w:tplc="C89455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159325F"/>
    <w:multiLevelType w:val="hybridMultilevel"/>
    <w:tmpl w:val="EC24D2BE"/>
    <w:lvl w:ilvl="0" w:tplc="4562285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>
    <w:nsid w:val="123A6FEE"/>
    <w:multiLevelType w:val="hybridMultilevel"/>
    <w:tmpl w:val="831419FA"/>
    <w:lvl w:ilvl="0" w:tplc="04208CB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1B33FE"/>
    <w:multiLevelType w:val="hybridMultilevel"/>
    <w:tmpl w:val="82AA5CD8"/>
    <w:lvl w:ilvl="0" w:tplc="D6BC63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5986335A"/>
    <w:multiLevelType w:val="hybridMultilevel"/>
    <w:tmpl w:val="47E0BC96"/>
    <w:lvl w:ilvl="0" w:tplc="2AD8EC1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13"/>
    <w:rsid w:val="00002F6B"/>
    <w:rsid w:val="00023159"/>
    <w:rsid w:val="00092032"/>
    <w:rsid w:val="000E58C8"/>
    <w:rsid w:val="00112EFD"/>
    <w:rsid w:val="001805AA"/>
    <w:rsid w:val="001D4973"/>
    <w:rsid w:val="001F37DC"/>
    <w:rsid w:val="0024142F"/>
    <w:rsid w:val="002D526E"/>
    <w:rsid w:val="0039395B"/>
    <w:rsid w:val="00393CBC"/>
    <w:rsid w:val="003D5D28"/>
    <w:rsid w:val="003F0474"/>
    <w:rsid w:val="00420F3A"/>
    <w:rsid w:val="00497350"/>
    <w:rsid w:val="004C7B20"/>
    <w:rsid w:val="0052344E"/>
    <w:rsid w:val="00543FAF"/>
    <w:rsid w:val="005745C4"/>
    <w:rsid w:val="00580ED9"/>
    <w:rsid w:val="00604478"/>
    <w:rsid w:val="006317CD"/>
    <w:rsid w:val="006745AF"/>
    <w:rsid w:val="00692992"/>
    <w:rsid w:val="00751F00"/>
    <w:rsid w:val="009029B0"/>
    <w:rsid w:val="00935C8D"/>
    <w:rsid w:val="00937238"/>
    <w:rsid w:val="00953388"/>
    <w:rsid w:val="00957D05"/>
    <w:rsid w:val="0098582C"/>
    <w:rsid w:val="009B6640"/>
    <w:rsid w:val="00A04965"/>
    <w:rsid w:val="00A5691B"/>
    <w:rsid w:val="00A65ACB"/>
    <w:rsid w:val="00A9757C"/>
    <w:rsid w:val="00AA32A4"/>
    <w:rsid w:val="00BA6EB8"/>
    <w:rsid w:val="00BB73CF"/>
    <w:rsid w:val="00C23641"/>
    <w:rsid w:val="00C92FE7"/>
    <w:rsid w:val="00D26613"/>
    <w:rsid w:val="00DA1685"/>
    <w:rsid w:val="00DB2814"/>
    <w:rsid w:val="00DB2F53"/>
    <w:rsid w:val="00E0062D"/>
    <w:rsid w:val="00E61744"/>
    <w:rsid w:val="00E85A4C"/>
    <w:rsid w:val="00ED7DFC"/>
    <w:rsid w:val="00EE4016"/>
    <w:rsid w:val="00F7629C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8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8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A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6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8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8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A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E6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Sn</cp:lastModifiedBy>
  <cp:revision>3</cp:revision>
  <cp:lastPrinted>2019-06-05T00:06:00Z</cp:lastPrinted>
  <dcterms:created xsi:type="dcterms:W3CDTF">2019-07-16T12:02:00Z</dcterms:created>
  <dcterms:modified xsi:type="dcterms:W3CDTF">2019-07-16T12:04:00Z</dcterms:modified>
</cp:coreProperties>
</file>